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899DC" w14:textId="3AB76FFF" w:rsidR="000E299B" w:rsidRPr="00A00D1B" w:rsidRDefault="000E299B" w:rsidP="00A00D1B">
      <w:pPr>
        <w:rPr>
          <w:rFonts w:asciiTheme="majorHAnsi" w:hAnsiTheme="majorHAnsi" w:cstheme="majorHAnsi"/>
          <w:b/>
          <w:color w:val="000000" w:themeColor="text1"/>
        </w:rPr>
      </w:pPr>
      <w:proofErr w:type="spellStart"/>
      <w:r w:rsidRPr="00A00D1B">
        <w:rPr>
          <w:rFonts w:asciiTheme="majorHAnsi" w:hAnsiTheme="majorHAnsi" w:cstheme="majorHAnsi"/>
          <w:b/>
          <w:color w:val="000000" w:themeColor="text1"/>
        </w:rPr>
        <w:t>Powercab</w:t>
      </w:r>
      <w:proofErr w:type="spellEnd"/>
      <w:r w:rsidRPr="00A00D1B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363DCF" w:rsidRPr="00A00D1B">
        <w:rPr>
          <w:rFonts w:asciiTheme="majorHAnsi" w:hAnsiTheme="majorHAnsi" w:cstheme="majorHAnsi"/>
          <w:b/>
          <w:color w:val="000000" w:themeColor="text1"/>
        </w:rPr>
        <w:t>2</w:t>
      </w:r>
      <w:r w:rsidRPr="00A00D1B">
        <w:rPr>
          <w:rFonts w:asciiTheme="majorHAnsi" w:hAnsiTheme="majorHAnsi" w:cstheme="majorHAnsi"/>
          <w:b/>
          <w:color w:val="000000" w:themeColor="text1"/>
        </w:rPr>
        <w:t>12 Plus</w:t>
      </w:r>
      <w:r w:rsidR="003A52FE" w:rsidRPr="00A00D1B">
        <w:rPr>
          <w:rFonts w:asciiTheme="majorHAnsi" w:hAnsiTheme="majorHAnsi" w:cstheme="majorHAnsi"/>
          <w:b/>
          <w:color w:val="000000" w:themeColor="text1"/>
        </w:rPr>
        <w:t xml:space="preserve"> Active Stereo Guitar Speaker System</w:t>
      </w:r>
    </w:p>
    <w:p w14:paraId="6B637A3D" w14:textId="2A506A12" w:rsidR="000E299B" w:rsidRPr="00657148" w:rsidRDefault="00615E20" w:rsidP="00A00D1B">
      <w:pPr>
        <w:rPr>
          <w:rFonts w:asciiTheme="majorHAnsi" w:hAnsiTheme="majorHAnsi" w:cstheme="majorHAnsi"/>
          <w:b/>
          <w:color w:val="000000" w:themeColor="text1"/>
        </w:rPr>
      </w:pPr>
      <w:r w:rsidRPr="00657148">
        <w:rPr>
          <w:rFonts w:asciiTheme="majorHAnsi" w:hAnsiTheme="majorHAnsi" w:cstheme="majorHAnsi"/>
          <w:b/>
          <w:color w:val="000000" w:themeColor="text1"/>
        </w:rPr>
        <w:t>Premier</w:t>
      </w:r>
      <w:r w:rsidR="001158C5" w:rsidRPr="00657148">
        <w:rPr>
          <w:rFonts w:asciiTheme="majorHAnsi" w:hAnsiTheme="majorHAnsi" w:cstheme="majorHAnsi"/>
          <w:b/>
          <w:color w:val="000000" w:themeColor="text1"/>
        </w:rPr>
        <w:t xml:space="preserve"> Amplification </w:t>
      </w:r>
      <w:proofErr w:type="gramStart"/>
      <w:r w:rsidR="00BA3C6C" w:rsidRPr="00657148">
        <w:rPr>
          <w:rFonts w:asciiTheme="majorHAnsi" w:hAnsiTheme="majorHAnsi" w:cstheme="majorHAnsi"/>
          <w:b/>
          <w:color w:val="000000" w:themeColor="text1"/>
        </w:rPr>
        <w:t>For</w:t>
      </w:r>
      <w:proofErr w:type="gramEnd"/>
      <w:r w:rsidR="00BA3C6C" w:rsidRPr="00657148">
        <w:rPr>
          <w:rFonts w:asciiTheme="majorHAnsi" w:hAnsiTheme="majorHAnsi" w:cstheme="majorHAnsi"/>
          <w:b/>
          <w:color w:val="000000" w:themeColor="text1"/>
        </w:rPr>
        <w:t xml:space="preserve"> Modelers</w:t>
      </w:r>
    </w:p>
    <w:p w14:paraId="6EDCEEB0" w14:textId="77777777" w:rsidR="00415106" w:rsidRPr="00A00D1B" w:rsidRDefault="00415106" w:rsidP="006F72D8">
      <w:pPr>
        <w:rPr>
          <w:rFonts w:asciiTheme="majorHAnsi" w:hAnsiTheme="majorHAnsi" w:cstheme="majorHAnsi"/>
          <w:color w:val="000000" w:themeColor="text1"/>
        </w:rPr>
      </w:pPr>
      <w:bookmarkStart w:id="0" w:name="_GoBack"/>
      <w:bookmarkEnd w:id="0"/>
    </w:p>
    <w:p w14:paraId="5A56E5C5" w14:textId="4C3B0263" w:rsidR="00FF394B" w:rsidRPr="00A00D1B" w:rsidRDefault="00415106" w:rsidP="006F72D8">
      <w:p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 xml:space="preserve">The </w:t>
      </w:r>
      <w:proofErr w:type="spellStart"/>
      <w:r w:rsidRPr="00A00D1B">
        <w:rPr>
          <w:rFonts w:asciiTheme="majorHAnsi" w:hAnsiTheme="majorHAnsi" w:cstheme="majorHAnsi"/>
          <w:color w:val="000000" w:themeColor="text1"/>
        </w:rPr>
        <w:t>Powercab</w:t>
      </w:r>
      <w:proofErr w:type="spellEnd"/>
      <w:r w:rsidR="00323DD5" w:rsidRPr="00A00D1B">
        <w:rPr>
          <w:rFonts w:asciiTheme="majorHAnsi" w:hAnsiTheme="majorHAnsi" w:cstheme="majorHAnsi"/>
          <w:bCs/>
          <w:color w:val="000000" w:themeColor="text1"/>
          <w:vertAlign w:val="superscript"/>
        </w:rPr>
        <w:t>®</w:t>
      </w:r>
      <w:r w:rsidRPr="00A00D1B">
        <w:rPr>
          <w:rFonts w:asciiTheme="majorHAnsi" w:hAnsiTheme="majorHAnsi" w:cstheme="majorHAnsi"/>
          <w:color w:val="000000" w:themeColor="text1"/>
        </w:rPr>
        <w:t xml:space="preserve"> 212 Plus </w:t>
      </w:r>
      <w:r w:rsidR="00614C2E" w:rsidRPr="00A00D1B">
        <w:rPr>
          <w:rFonts w:asciiTheme="majorHAnsi" w:hAnsiTheme="majorHAnsi" w:cstheme="majorHAnsi"/>
          <w:color w:val="000000" w:themeColor="text1"/>
        </w:rPr>
        <w:t>a</w:t>
      </w:r>
      <w:r w:rsidRPr="00A00D1B">
        <w:rPr>
          <w:rFonts w:asciiTheme="majorHAnsi" w:hAnsiTheme="majorHAnsi" w:cstheme="majorHAnsi"/>
          <w:color w:val="000000" w:themeColor="text1"/>
        </w:rPr>
        <w:t xml:space="preserve">ctive </w:t>
      </w:r>
      <w:r w:rsidR="00614C2E" w:rsidRPr="00A00D1B">
        <w:rPr>
          <w:rFonts w:asciiTheme="majorHAnsi" w:hAnsiTheme="majorHAnsi" w:cstheme="majorHAnsi"/>
          <w:color w:val="000000" w:themeColor="text1"/>
        </w:rPr>
        <w:t>s</w:t>
      </w:r>
      <w:r w:rsidRPr="00A00D1B">
        <w:rPr>
          <w:rFonts w:asciiTheme="majorHAnsi" w:hAnsiTheme="majorHAnsi" w:cstheme="majorHAnsi"/>
          <w:color w:val="000000" w:themeColor="text1"/>
        </w:rPr>
        <w:t xml:space="preserve">tereo </w:t>
      </w:r>
      <w:r w:rsidR="00614C2E" w:rsidRPr="00A00D1B">
        <w:rPr>
          <w:rFonts w:asciiTheme="majorHAnsi" w:hAnsiTheme="majorHAnsi" w:cstheme="majorHAnsi"/>
          <w:color w:val="000000" w:themeColor="text1"/>
        </w:rPr>
        <w:t>g</w:t>
      </w:r>
      <w:r w:rsidRPr="00A00D1B">
        <w:rPr>
          <w:rFonts w:asciiTheme="majorHAnsi" w:hAnsiTheme="majorHAnsi" w:cstheme="majorHAnsi"/>
          <w:color w:val="000000" w:themeColor="text1"/>
        </w:rPr>
        <w:t xml:space="preserve">uitar </w:t>
      </w:r>
      <w:r w:rsidR="00614C2E" w:rsidRPr="00A00D1B">
        <w:rPr>
          <w:rFonts w:asciiTheme="majorHAnsi" w:hAnsiTheme="majorHAnsi" w:cstheme="majorHAnsi"/>
          <w:color w:val="000000" w:themeColor="text1"/>
        </w:rPr>
        <w:t>s</w:t>
      </w:r>
      <w:r w:rsidRPr="00A00D1B">
        <w:rPr>
          <w:rFonts w:asciiTheme="majorHAnsi" w:hAnsiTheme="majorHAnsi" w:cstheme="majorHAnsi"/>
          <w:color w:val="000000" w:themeColor="text1"/>
        </w:rPr>
        <w:t xml:space="preserve">peaker </w:t>
      </w:r>
      <w:r w:rsidR="00614C2E" w:rsidRPr="00A00D1B">
        <w:rPr>
          <w:rFonts w:asciiTheme="majorHAnsi" w:hAnsiTheme="majorHAnsi" w:cstheme="majorHAnsi"/>
          <w:color w:val="000000" w:themeColor="text1"/>
        </w:rPr>
        <w:t>s</w:t>
      </w:r>
      <w:r w:rsidRPr="00A00D1B">
        <w:rPr>
          <w:rFonts w:asciiTheme="majorHAnsi" w:hAnsiTheme="majorHAnsi" w:cstheme="majorHAnsi"/>
          <w:color w:val="000000" w:themeColor="text1"/>
        </w:rPr>
        <w:t xml:space="preserve">ystem </w:t>
      </w:r>
      <w:r w:rsidR="00F07A29" w:rsidRPr="00A00D1B">
        <w:rPr>
          <w:rFonts w:asciiTheme="majorHAnsi" w:hAnsiTheme="majorHAnsi" w:cstheme="majorHAnsi"/>
          <w:color w:val="000000" w:themeColor="text1"/>
        </w:rPr>
        <w:t xml:space="preserve">was </w:t>
      </w:r>
      <w:r w:rsidR="00E819F3" w:rsidRPr="00A00D1B">
        <w:rPr>
          <w:rFonts w:asciiTheme="majorHAnsi" w:hAnsiTheme="majorHAnsi" w:cstheme="majorHAnsi"/>
          <w:color w:val="000000" w:themeColor="text1"/>
        </w:rPr>
        <w:t xml:space="preserve">specifically </w:t>
      </w:r>
      <w:r w:rsidR="00F07A29" w:rsidRPr="00A00D1B">
        <w:rPr>
          <w:rFonts w:asciiTheme="majorHAnsi" w:hAnsiTheme="majorHAnsi" w:cstheme="majorHAnsi"/>
          <w:color w:val="000000" w:themeColor="text1"/>
        </w:rPr>
        <w:t>designed for use with</w:t>
      </w:r>
      <w:r w:rsidRPr="00A00D1B">
        <w:rPr>
          <w:rFonts w:asciiTheme="majorHAnsi" w:hAnsiTheme="majorHAnsi" w:cstheme="majorHAnsi"/>
          <w:color w:val="000000" w:themeColor="text1"/>
        </w:rPr>
        <w:t xml:space="preserve"> professional modelers. </w:t>
      </w:r>
      <w:r w:rsidR="00507A57" w:rsidRPr="00A00D1B">
        <w:rPr>
          <w:rFonts w:asciiTheme="majorHAnsi" w:hAnsiTheme="majorHAnsi" w:cstheme="majorHAnsi"/>
          <w:color w:val="000000" w:themeColor="text1"/>
        </w:rPr>
        <w:t>Your</w:t>
      </w:r>
      <w:r w:rsidRPr="00A00D1B">
        <w:rPr>
          <w:rFonts w:asciiTheme="majorHAnsi" w:hAnsiTheme="majorHAnsi" w:cstheme="majorHAnsi"/>
          <w:color w:val="000000" w:themeColor="text1"/>
        </w:rPr>
        <w:t xml:space="preserve"> </w:t>
      </w:r>
      <w:r w:rsidR="00010B36" w:rsidRPr="00A00D1B">
        <w:rPr>
          <w:rFonts w:asciiTheme="majorHAnsi" w:hAnsiTheme="majorHAnsi" w:cstheme="majorHAnsi"/>
          <w:color w:val="000000" w:themeColor="text1"/>
        </w:rPr>
        <w:t>amplification and speaker</w:t>
      </w:r>
      <w:r w:rsidRPr="00A00D1B">
        <w:rPr>
          <w:rFonts w:asciiTheme="majorHAnsi" w:hAnsiTheme="majorHAnsi" w:cstheme="majorHAnsi"/>
          <w:color w:val="000000" w:themeColor="text1"/>
        </w:rPr>
        <w:t xml:space="preserve"> system </w:t>
      </w:r>
      <w:r w:rsidR="00E819F3" w:rsidRPr="00A00D1B">
        <w:rPr>
          <w:rFonts w:asciiTheme="majorHAnsi" w:hAnsiTheme="majorHAnsi" w:cstheme="majorHAnsi"/>
          <w:color w:val="000000" w:themeColor="text1"/>
        </w:rPr>
        <w:t>is responsible</w:t>
      </w:r>
      <w:r w:rsidRPr="00A00D1B">
        <w:rPr>
          <w:rFonts w:asciiTheme="majorHAnsi" w:hAnsiTheme="majorHAnsi" w:cstheme="majorHAnsi"/>
          <w:color w:val="000000" w:themeColor="text1"/>
        </w:rPr>
        <w:t xml:space="preserve"> for at least half of your tone and </w:t>
      </w:r>
      <w:r w:rsidR="001D5E63" w:rsidRPr="00A00D1B">
        <w:rPr>
          <w:rFonts w:asciiTheme="majorHAnsi" w:hAnsiTheme="majorHAnsi" w:cstheme="majorHAnsi"/>
          <w:color w:val="000000" w:themeColor="text1"/>
        </w:rPr>
        <w:t xml:space="preserve">also </w:t>
      </w:r>
      <w:r w:rsidRPr="00A00D1B">
        <w:rPr>
          <w:rFonts w:asciiTheme="majorHAnsi" w:hAnsiTheme="majorHAnsi" w:cstheme="majorHAnsi"/>
          <w:color w:val="000000" w:themeColor="text1"/>
        </w:rPr>
        <w:t xml:space="preserve">determines how your rig </w:t>
      </w:r>
      <w:r w:rsidRPr="00A00D1B">
        <w:rPr>
          <w:rFonts w:asciiTheme="majorHAnsi" w:hAnsiTheme="majorHAnsi" w:cstheme="majorHAnsi"/>
          <w:i/>
          <w:color w:val="000000" w:themeColor="text1"/>
        </w:rPr>
        <w:t>feels</w:t>
      </w:r>
      <w:r w:rsidRPr="00A00D1B">
        <w:rPr>
          <w:rFonts w:asciiTheme="majorHAnsi" w:hAnsiTheme="majorHAnsi" w:cstheme="majorHAnsi"/>
          <w:color w:val="000000" w:themeColor="text1"/>
        </w:rPr>
        <w:t xml:space="preserve"> and responds to your playing—so </w:t>
      </w:r>
      <w:r w:rsidR="00F36F08" w:rsidRPr="00A00D1B">
        <w:rPr>
          <w:rFonts w:asciiTheme="majorHAnsi" w:hAnsiTheme="majorHAnsi" w:cstheme="majorHAnsi"/>
          <w:color w:val="000000" w:themeColor="text1"/>
        </w:rPr>
        <w:t xml:space="preserve">why </w:t>
      </w:r>
      <w:r w:rsidRPr="00A00D1B">
        <w:rPr>
          <w:rFonts w:asciiTheme="majorHAnsi" w:hAnsiTheme="majorHAnsi" w:cstheme="majorHAnsi"/>
          <w:color w:val="000000" w:themeColor="text1"/>
        </w:rPr>
        <w:t xml:space="preserve">play through </w:t>
      </w:r>
      <w:r w:rsidR="00F36F08" w:rsidRPr="00A00D1B">
        <w:rPr>
          <w:rFonts w:asciiTheme="majorHAnsi" w:hAnsiTheme="majorHAnsi" w:cstheme="majorHAnsi"/>
          <w:color w:val="000000" w:themeColor="text1"/>
        </w:rPr>
        <w:t>anything incapable of making your modeler sound as true to your intended tone as possible?</w:t>
      </w:r>
      <w:r w:rsidR="00FF394B" w:rsidRPr="00A00D1B">
        <w:rPr>
          <w:rFonts w:asciiTheme="majorHAnsi" w:hAnsiTheme="majorHAnsi" w:cstheme="majorHAnsi"/>
          <w:color w:val="000000" w:themeColor="text1"/>
        </w:rPr>
        <w:t xml:space="preserve"> </w:t>
      </w:r>
      <w:r w:rsidR="007562C1" w:rsidRPr="00A00D1B">
        <w:rPr>
          <w:rFonts w:asciiTheme="majorHAnsi" w:hAnsiTheme="majorHAnsi" w:cstheme="majorHAnsi"/>
          <w:color w:val="000000" w:themeColor="text1"/>
        </w:rPr>
        <w:t>Powercab 212 Plus</w:t>
      </w:r>
      <w:r w:rsidR="005937B0" w:rsidRPr="00A00D1B">
        <w:rPr>
          <w:rFonts w:asciiTheme="majorHAnsi" w:hAnsiTheme="majorHAnsi" w:cstheme="majorHAnsi"/>
          <w:color w:val="000000" w:themeColor="text1"/>
        </w:rPr>
        <w:t xml:space="preserve"> looks, sounds, and responds like a guitar cab because it </w:t>
      </w:r>
      <w:r w:rsidR="005937B0" w:rsidRPr="00A00D1B">
        <w:rPr>
          <w:rFonts w:asciiTheme="majorHAnsi" w:hAnsiTheme="majorHAnsi" w:cstheme="majorHAnsi"/>
          <w:i/>
          <w:color w:val="000000" w:themeColor="text1"/>
        </w:rPr>
        <w:t>is</w:t>
      </w:r>
      <w:r w:rsidR="005937B0" w:rsidRPr="00A00D1B">
        <w:rPr>
          <w:rFonts w:asciiTheme="majorHAnsi" w:hAnsiTheme="majorHAnsi" w:cstheme="majorHAnsi"/>
          <w:color w:val="000000" w:themeColor="text1"/>
        </w:rPr>
        <w:t xml:space="preserve"> a guitar cab</w:t>
      </w:r>
      <w:r w:rsidR="00FF394B" w:rsidRPr="00A00D1B">
        <w:rPr>
          <w:rFonts w:asciiTheme="majorHAnsi" w:hAnsiTheme="majorHAnsi" w:cstheme="majorHAnsi"/>
          <w:color w:val="000000" w:themeColor="text1"/>
        </w:rPr>
        <w:t>—though not an ordinary guitar cab.</w:t>
      </w:r>
    </w:p>
    <w:p w14:paraId="7EA2F730" w14:textId="77777777" w:rsidR="00FF394B" w:rsidRPr="00A00D1B" w:rsidRDefault="00FF394B" w:rsidP="006F72D8">
      <w:pPr>
        <w:rPr>
          <w:rFonts w:asciiTheme="majorHAnsi" w:hAnsiTheme="majorHAnsi" w:cstheme="majorHAnsi"/>
          <w:color w:val="000000" w:themeColor="text1"/>
        </w:rPr>
      </w:pPr>
    </w:p>
    <w:p w14:paraId="314A4071" w14:textId="688C88B1" w:rsidR="00093464" w:rsidRPr="00A00D1B" w:rsidRDefault="00FF394B" w:rsidP="00FF394B">
      <w:p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 xml:space="preserve">If you are happy with your modeler’s onboard </w:t>
      </w:r>
      <w:r w:rsidR="00687598" w:rsidRPr="00A00D1B">
        <w:rPr>
          <w:rFonts w:asciiTheme="majorHAnsi" w:hAnsiTheme="majorHAnsi" w:cstheme="majorHAnsi"/>
          <w:color w:val="000000" w:themeColor="text1"/>
        </w:rPr>
        <w:t>cabinet</w:t>
      </w:r>
      <w:r w:rsidRPr="00A00D1B">
        <w:rPr>
          <w:rFonts w:asciiTheme="majorHAnsi" w:hAnsiTheme="majorHAnsi" w:cstheme="majorHAnsi"/>
          <w:color w:val="000000" w:themeColor="text1"/>
        </w:rPr>
        <w:t xml:space="preserve"> models and just want to hear </w:t>
      </w:r>
      <w:r w:rsidR="00001A1A" w:rsidRPr="00A00D1B">
        <w:rPr>
          <w:rFonts w:asciiTheme="majorHAnsi" w:hAnsiTheme="majorHAnsi" w:cstheme="majorHAnsi"/>
          <w:color w:val="000000" w:themeColor="text1"/>
        </w:rPr>
        <w:t xml:space="preserve">the sound of </w:t>
      </w:r>
      <w:r w:rsidRPr="00A00D1B">
        <w:rPr>
          <w:rFonts w:asciiTheme="majorHAnsi" w:hAnsiTheme="majorHAnsi" w:cstheme="majorHAnsi"/>
          <w:color w:val="000000" w:themeColor="text1"/>
        </w:rPr>
        <w:t xml:space="preserve">your presets amplified, </w:t>
      </w:r>
      <w:r w:rsidR="0054493A" w:rsidRPr="00A00D1B">
        <w:rPr>
          <w:rFonts w:asciiTheme="majorHAnsi" w:hAnsiTheme="majorHAnsi" w:cstheme="majorHAnsi"/>
          <w:color w:val="000000" w:themeColor="text1"/>
        </w:rPr>
        <w:t xml:space="preserve">simply </w:t>
      </w:r>
      <w:r w:rsidRPr="00A00D1B">
        <w:rPr>
          <w:rFonts w:asciiTheme="majorHAnsi" w:hAnsiTheme="majorHAnsi" w:cstheme="majorHAnsi"/>
          <w:color w:val="000000" w:themeColor="text1"/>
        </w:rPr>
        <w:t xml:space="preserve">connect </w:t>
      </w:r>
      <w:r w:rsidR="003467E7" w:rsidRPr="00A00D1B">
        <w:rPr>
          <w:rFonts w:asciiTheme="majorHAnsi" w:hAnsiTheme="majorHAnsi" w:cstheme="majorHAnsi"/>
          <w:color w:val="000000" w:themeColor="text1"/>
        </w:rPr>
        <w:t>your modeler</w:t>
      </w:r>
      <w:r w:rsidRPr="00A00D1B">
        <w:rPr>
          <w:rFonts w:asciiTheme="majorHAnsi" w:hAnsiTheme="majorHAnsi" w:cstheme="majorHAnsi"/>
          <w:color w:val="000000" w:themeColor="text1"/>
        </w:rPr>
        <w:t xml:space="preserve"> to Powercab 212 Plus, select Flat m</w:t>
      </w:r>
      <w:r w:rsidR="00001A1A" w:rsidRPr="00A00D1B">
        <w:rPr>
          <w:rFonts w:asciiTheme="majorHAnsi" w:hAnsiTheme="majorHAnsi" w:cstheme="majorHAnsi"/>
          <w:color w:val="000000" w:themeColor="text1"/>
        </w:rPr>
        <w:t xml:space="preserve">ode, and play. </w:t>
      </w:r>
      <w:r w:rsidR="005D093A" w:rsidRPr="00A00D1B">
        <w:rPr>
          <w:rFonts w:asciiTheme="majorHAnsi" w:hAnsiTheme="majorHAnsi" w:cstheme="majorHAnsi"/>
          <w:color w:val="000000" w:themeColor="text1"/>
        </w:rPr>
        <w:t xml:space="preserve">Custom </w:t>
      </w:r>
      <w:r w:rsidR="00D32CC3" w:rsidRPr="00A00D1B">
        <w:rPr>
          <w:rFonts w:asciiTheme="majorHAnsi" w:hAnsiTheme="majorHAnsi" w:cstheme="majorHAnsi"/>
          <w:color w:val="000000" w:themeColor="text1"/>
        </w:rPr>
        <w:t xml:space="preserve">lightweight </w:t>
      </w:r>
      <w:r w:rsidR="005D093A" w:rsidRPr="00A00D1B">
        <w:rPr>
          <w:rFonts w:asciiTheme="majorHAnsi" w:hAnsiTheme="majorHAnsi" w:cstheme="majorHAnsi"/>
          <w:color w:val="000000" w:themeColor="text1"/>
        </w:rPr>
        <w:t xml:space="preserve">neodymium coaxial speakers with high-frequency compression drivers provide the </w:t>
      </w:r>
      <w:proofErr w:type="spellStart"/>
      <w:r w:rsidRPr="00A00D1B">
        <w:rPr>
          <w:rFonts w:asciiTheme="majorHAnsi" w:hAnsiTheme="majorHAnsi" w:cstheme="majorHAnsi"/>
          <w:color w:val="000000" w:themeColor="text1"/>
        </w:rPr>
        <w:t>the</w:t>
      </w:r>
      <w:proofErr w:type="spellEnd"/>
      <w:r w:rsidRPr="00A00D1B">
        <w:rPr>
          <w:rFonts w:asciiTheme="majorHAnsi" w:hAnsiTheme="majorHAnsi" w:cstheme="majorHAnsi"/>
          <w:color w:val="000000" w:themeColor="text1"/>
        </w:rPr>
        <w:t xml:space="preserve"> benefits of a full-range, flat-response (FRFR) speaker system—but </w:t>
      </w:r>
      <w:r w:rsidR="00FE5FC2" w:rsidRPr="00A00D1B">
        <w:rPr>
          <w:rFonts w:asciiTheme="majorHAnsi" w:hAnsiTheme="majorHAnsi" w:cstheme="majorHAnsi"/>
          <w:color w:val="000000" w:themeColor="text1"/>
        </w:rPr>
        <w:t xml:space="preserve">with the </w:t>
      </w:r>
      <w:proofErr w:type="gramStart"/>
      <w:r w:rsidR="00FE5FC2" w:rsidRPr="00A00D1B">
        <w:rPr>
          <w:rFonts w:asciiTheme="majorHAnsi" w:hAnsiTheme="majorHAnsi" w:cstheme="majorHAnsi"/>
          <w:color w:val="000000" w:themeColor="text1"/>
        </w:rPr>
        <w:t>fast transient</w:t>
      </w:r>
      <w:proofErr w:type="gramEnd"/>
      <w:r w:rsidR="00FE5FC2" w:rsidRPr="00A00D1B">
        <w:rPr>
          <w:rFonts w:asciiTheme="majorHAnsi" w:hAnsiTheme="majorHAnsi" w:cstheme="majorHAnsi"/>
          <w:color w:val="000000" w:themeColor="text1"/>
        </w:rPr>
        <w:t xml:space="preserve"> response </w:t>
      </w:r>
      <w:r w:rsidR="009A5D07" w:rsidRPr="00A00D1B">
        <w:rPr>
          <w:rFonts w:asciiTheme="majorHAnsi" w:hAnsiTheme="majorHAnsi" w:cstheme="majorHAnsi"/>
          <w:color w:val="000000" w:themeColor="text1"/>
        </w:rPr>
        <w:t xml:space="preserve">of guitar speakers, </w:t>
      </w:r>
      <w:r w:rsidR="003C380F" w:rsidRPr="00A00D1B">
        <w:rPr>
          <w:rFonts w:asciiTheme="majorHAnsi" w:hAnsiTheme="majorHAnsi" w:cstheme="majorHAnsi"/>
          <w:color w:val="000000" w:themeColor="text1"/>
        </w:rPr>
        <w:t>resu</w:t>
      </w:r>
      <w:r w:rsidR="003717C7" w:rsidRPr="00A00D1B">
        <w:rPr>
          <w:rFonts w:asciiTheme="majorHAnsi" w:hAnsiTheme="majorHAnsi" w:cstheme="majorHAnsi"/>
          <w:color w:val="000000" w:themeColor="text1"/>
        </w:rPr>
        <w:t>lting in a more authentic</w:t>
      </w:r>
      <w:r w:rsidR="00446432" w:rsidRPr="00A00D1B">
        <w:rPr>
          <w:rFonts w:asciiTheme="majorHAnsi" w:hAnsiTheme="majorHAnsi" w:cstheme="majorHAnsi"/>
          <w:color w:val="000000" w:themeColor="text1"/>
        </w:rPr>
        <w:t xml:space="preserve"> and familiar</w:t>
      </w:r>
      <w:r w:rsidR="003717C7" w:rsidRPr="00A00D1B">
        <w:rPr>
          <w:rFonts w:asciiTheme="majorHAnsi" w:hAnsiTheme="majorHAnsi" w:cstheme="majorHAnsi"/>
          <w:color w:val="000000" w:themeColor="text1"/>
        </w:rPr>
        <w:t xml:space="preserve"> feel.</w:t>
      </w:r>
    </w:p>
    <w:p w14:paraId="2598DABF" w14:textId="77777777" w:rsidR="00FF394B" w:rsidRPr="00A00D1B" w:rsidRDefault="00FF394B" w:rsidP="00FF394B">
      <w:pPr>
        <w:rPr>
          <w:rFonts w:asciiTheme="majorHAnsi" w:hAnsiTheme="majorHAnsi" w:cstheme="majorHAnsi"/>
          <w:color w:val="000000" w:themeColor="text1"/>
        </w:rPr>
      </w:pPr>
    </w:p>
    <w:p w14:paraId="1499315C" w14:textId="0EDD6722" w:rsidR="005E0C2A" w:rsidRPr="00A00D1B" w:rsidRDefault="00FF394B" w:rsidP="00FF394B">
      <w:p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 xml:space="preserve">Alternatively, bypassing the </w:t>
      </w:r>
      <w:r w:rsidR="00687598" w:rsidRPr="00A00D1B">
        <w:rPr>
          <w:rFonts w:asciiTheme="majorHAnsi" w:hAnsiTheme="majorHAnsi" w:cstheme="majorHAnsi"/>
          <w:color w:val="000000" w:themeColor="text1"/>
        </w:rPr>
        <w:t>cabinet</w:t>
      </w:r>
      <w:r w:rsidRPr="00A00D1B">
        <w:rPr>
          <w:rFonts w:asciiTheme="majorHAnsi" w:hAnsiTheme="majorHAnsi" w:cstheme="majorHAnsi"/>
          <w:color w:val="000000" w:themeColor="text1"/>
        </w:rPr>
        <w:t xml:space="preserve"> models in your presets and switching to Speaker Modeling mode on the Powercab 212 Plus enables you to take advantage of </w:t>
      </w:r>
      <w:r w:rsidR="007E2900" w:rsidRPr="00A00D1B">
        <w:rPr>
          <w:rFonts w:asciiTheme="majorHAnsi" w:hAnsiTheme="majorHAnsi" w:cstheme="majorHAnsi"/>
          <w:color w:val="000000" w:themeColor="text1"/>
        </w:rPr>
        <w:t xml:space="preserve">12 </w:t>
      </w:r>
      <w:r w:rsidR="004669FD" w:rsidRPr="00A00D1B">
        <w:rPr>
          <w:rFonts w:asciiTheme="majorHAnsi" w:hAnsiTheme="majorHAnsi" w:cstheme="majorHAnsi"/>
          <w:color w:val="000000" w:themeColor="text1"/>
        </w:rPr>
        <w:t>proprietary onboard</w:t>
      </w:r>
      <w:r w:rsidR="009A7C63" w:rsidRPr="00A00D1B">
        <w:rPr>
          <w:rFonts w:asciiTheme="majorHAnsi" w:hAnsiTheme="majorHAnsi" w:cstheme="majorHAnsi"/>
          <w:color w:val="000000" w:themeColor="text1"/>
        </w:rPr>
        <w:t xml:space="preserve"> </w:t>
      </w:r>
      <w:r w:rsidRPr="00A00D1B">
        <w:rPr>
          <w:rFonts w:asciiTheme="majorHAnsi" w:hAnsiTheme="majorHAnsi" w:cstheme="majorHAnsi"/>
          <w:i/>
          <w:color w:val="000000" w:themeColor="text1"/>
        </w:rPr>
        <w:t>speaker models</w:t>
      </w:r>
      <w:r w:rsidRPr="00A00D1B">
        <w:rPr>
          <w:rFonts w:asciiTheme="majorHAnsi" w:hAnsiTheme="majorHAnsi" w:cstheme="majorHAnsi"/>
          <w:color w:val="000000" w:themeColor="text1"/>
        </w:rPr>
        <w:t>—</w:t>
      </w:r>
      <w:r w:rsidR="007364A3" w:rsidRPr="00A00D1B">
        <w:rPr>
          <w:rFonts w:asciiTheme="majorHAnsi" w:hAnsiTheme="majorHAnsi" w:cstheme="majorHAnsi"/>
          <w:color w:val="000000" w:themeColor="text1"/>
        </w:rPr>
        <w:t xml:space="preserve">which are </w:t>
      </w:r>
      <w:r w:rsidR="00FB3903" w:rsidRPr="00A00D1B">
        <w:rPr>
          <w:rFonts w:asciiTheme="majorHAnsi" w:hAnsiTheme="majorHAnsi" w:cstheme="majorHAnsi"/>
          <w:color w:val="000000" w:themeColor="text1"/>
        </w:rPr>
        <w:t>not the same as</w:t>
      </w:r>
      <w:r w:rsidRPr="00A00D1B">
        <w:rPr>
          <w:rFonts w:asciiTheme="majorHAnsi" w:hAnsiTheme="majorHAnsi" w:cstheme="majorHAnsi"/>
          <w:color w:val="000000" w:themeColor="text1"/>
        </w:rPr>
        <w:t xml:space="preserve"> </w:t>
      </w:r>
      <w:r w:rsidR="003717C7" w:rsidRPr="00A00D1B">
        <w:rPr>
          <w:rFonts w:asciiTheme="majorHAnsi" w:hAnsiTheme="majorHAnsi" w:cstheme="majorHAnsi"/>
          <w:color w:val="000000" w:themeColor="text1"/>
        </w:rPr>
        <w:t xml:space="preserve">either </w:t>
      </w:r>
      <w:r w:rsidRPr="00A00D1B">
        <w:rPr>
          <w:rFonts w:asciiTheme="majorHAnsi" w:hAnsiTheme="majorHAnsi" w:cstheme="majorHAnsi"/>
          <w:color w:val="000000" w:themeColor="text1"/>
        </w:rPr>
        <w:t>cabinet models or impulse responses—for a more organic “amp-i</w:t>
      </w:r>
      <w:r w:rsidR="00851C2B" w:rsidRPr="00A00D1B">
        <w:rPr>
          <w:rFonts w:asciiTheme="majorHAnsi" w:hAnsiTheme="majorHAnsi" w:cstheme="majorHAnsi"/>
          <w:color w:val="000000" w:themeColor="text1"/>
        </w:rPr>
        <w:t xml:space="preserve">n-the-room” playing experience. </w:t>
      </w:r>
      <w:r w:rsidR="00F31CFE" w:rsidRPr="00A00D1B">
        <w:rPr>
          <w:rFonts w:asciiTheme="majorHAnsi" w:hAnsiTheme="majorHAnsi" w:cstheme="majorHAnsi"/>
          <w:color w:val="000000" w:themeColor="text1"/>
        </w:rPr>
        <w:t>Modeled speakers</w:t>
      </w:r>
      <w:r w:rsidR="004669FD" w:rsidRPr="00A00D1B">
        <w:rPr>
          <w:rFonts w:asciiTheme="majorHAnsi" w:hAnsiTheme="majorHAnsi" w:cstheme="majorHAnsi"/>
          <w:color w:val="000000" w:themeColor="text1"/>
        </w:rPr>
        <w:t xml:space="preserve"> </w:t>
      </w:r>
      <w:r w:rsidR="00A01BF8" w:rsidRPr="00A00D1B">
        <w:rPr>
          <w:rFonts w:asciiTheme="majorHAnsi" w:hAnsiTheme="majorHAnsi" w:cstheme="majorHAnsi"/>
          <w:color w:val="000000" w:themeColor="text1"/>
        </w:rPr>
        <w:t>range from classics</w:t>
      </w:r>
      <w:r w:rsidR="003717C7" w:rsidRPr="00A00D1B">
        <w:rPr>
          <w:rFonts w:asciiTheme="majorHAnsi" w:hAnsiTheme="majorHAnsi" w:cstheme="majorHAnsi"/>
          <w:color w:val="000000" w:themeColor="text1"/>
        </w:rPr>
        <w:t xml:space="preserve"> such as “Greenback” and “</w:t>
      </w:r>
      <w:r w:rsidR="00A910CD" w:rsidRPr="00A00D1B">
        <w:rPr>
          <w:rFonts w:asciiTheme="majorHAnsi" w:hAnsiTheme="majorHAnsi" w:cstheme="majorHAnsi"/>
          <w:color w:val="000000" w:themeColor="text1"/>
        </w:rPr>
        <w:t>Blue Bell</w:t>
      </w:r>
      <w:r w:rsidR="003717C7" w:rsidRPr="00A00D1B">
        <w:rPr>
          <w:rFonts w:asciiTheme="majorHAnsi" w:hAnsiTheme="majorHAnsi" w:cstheme="majorHAnsi"/>
          <w:color w:val="000000" w:themeColor="text1"/>
        </w:rPr>
        <w:t>”</w:t>
      </w:r>
      <w:r w:rsidR="00A01BF8" w:rsidRPr="00A00D1B">
        <w:rPr>
          <w:rFonts w:asciiTheme="majorHAnsi" w:hAnsiTheme="majorHAnsi" w:cstheme="majorHAnsi"/>
          <w:color w:val="000000" w:themeColor="text1"/>
        </w:rPr>
        <w:t xml:space="preserve"> to </w:t>
      </w:r>
      <w:r w:rsidR="003717C7" w:rsidRPr="00A00D1B">
        <w:rPr>
          <w:rFonts w:asciiTheme="majorHAnsi" w:hAnsiTheme="majorHAnsi" w:cstheme="majorHAnsi"/>
          <w:color w:val="000000" w:themeColor="text1"/>
        </w:rPr>
        <w:t>modern</w:t>
      </w:r>
      <w:r w:rsidR="00A01BF8" w:rsidRPr="00A00D1B">
        <w:rPr>
          <w:rFonts w:asciiTheme="majorHAnsi" w:hAnsiTheme="majorHAnsi" w:cstheme="majorHAnsi"/>
          <w:color w:val="000000" w:themeColor="text1"/>
        </w:rPr>
        <w:t xml:space="preserve"> designs, and may be </w:t>
      </w:r>
      <w:r w:rsidR="002F7476" w:rsidRPr="00A00D1B">
        <w:rPr>
          <w:rFonts w:asciiTheme="majorHAnsi" w:hAnsiTheme="majorHAnsi" w:cstheme="majorHAnsi"/>
          <w:color w:val="000000" w:themeColor="text1"/>
        </w:rPr>
        <w:t>mixed or</w:t>
      </w:r>
      <w:r w:rsidR="00D362C5" w:rsidRPr="00A00D1B">
        <w:rPr>
          <w:rFonts w:asciiTheme="majorHAnsi" w:hAnsiTheme="majorHAnsi" w:cstheme="majorHAnsi"/>
          <w:color w:val="000000" w:themeColor="text1"/>
        </w:rPr>
        <w:t xml:space="preserve"> matched. And because </w:t>
      </w:r>
      <w:r w:rsidR="00C13D5C" w:rsidRPr="00A00D1B">
        <w:rPr>
          <w:rFonts w:asciiTheme="majorHAnsi" w:hAnsiTheme="majorHAnsi" w:cstheme="majorHAnsi"/>
          <w:color w:val="000000" w:themeColor="text1"/>
        </w:rPr>
        <w:t xml:space="preserve">Powercab 212 Plus </w:t>
      </w:r>
      <w:r w:rsidR="00D362C5" w:rsidRPr="00A00D1B">
        <w:rPr>
          <w:rFonts w:asciiTheme="majorHAnsi" w:hAnsiTheme="majorHAnsi" w:cstheme="majorHAnsi"/>
          <w:color w:val="000000" w:themeColor="text1"/>
        </w:rPr>
        <w:t xml:space="preserve">is a </w:t>
      </w:r>
      <w:r w:rsidR="00C13D5C" w:rsidRPr="00A00D1B">
        <w:rPr>
          <w:rFonts w:asciiTheme="majorHAnsi" w:hAnsiTheme="majorHAnsi" w:cstheme="majorHAnsi"/>
          <w:i/>
          <w:color w:val="000000" w:themeColor="text1"/>
        </w:rPr>
        <w:t>stereo</w:t>
      </w:r>
      <w:r w:rsidR="00D362C5" w:rsidRPr="00A00D1B">
        <w:rPr>
          <w:rFonts w:asciiTheme="majorHAnsi" w:hAnsiTheme="majorHAnsi" w:cstheme="majorHAnsi"/>
          <w:color w:val="000000" w:themeColor="text1"/>
        </w:rPr>
        <w:t xml:space="preserve"> amp, </w:t>
      </w:r>
      <w:r w:rsidR="00211F59" w:rsidRPr="00A00D1B">
        <w:rPr>
          <w:rFonts w:asciiTheme="majorHAnsi" w:hAnsiTheme="majorHAnsi" w:cstheme="majorHAnsi"/>
          <w:color w:val="000000" w:themeColor="text1"/>
        </w:rPr>
        <w:t>p</w:t>
      </w:r>
      <w:r w:rsidR="00D362C5" w:rsidRPr="00A00D1B">
        <w:rPr>
          <w:rFonts w:asciiTheme="majorHAnsi" w:hAnsiTheme="majorHAnsi" w:cstheme="majorHAnsi"/>
          <w:color w:val="000000" w:themeColor="text1"/>
        </w:rPr>
        <w:t>ing-pong delays, expansive reverbs, spacious modulation effects, and even dual-amp setups will sound the way you</w:t>
      </w:r>
      <w:r w:rsidR="002F7476" w:rsidRPr="00A00D1B">
        <w:rPr>
          <w:rFonts w:asciiTheme="majorHAnsi" w:hAnsiTheme="majorHAnsi" w:cstheme="majorHAnsi"/>
          <w:color w:val="000000" w:themeColor="text1"/>
        </w:rPr>
        <w:t xml:space="preserve"> intend</w:t>
      </w:r>
      <w:r w:rsidR="00D362C5" w:rsidRPr="00A00D1B">
        <w:rPr>
          <w:rFonts w:asciiTheme="majorHAnsi" w:hAnsiTheme="majorHAnsi" w:cstheme="majorHAnsi"/>
          <w:color w:val="000000" w:themeColor="text1"/>
        </w:rPr>
        <w:t xml:space="preserve"> them to be heard.</w:t>
      </w:r>
    </w:p>
    <w:p w14:paraId="5025AAC1" w14:textId="77777777" w:rsidR="005839F2" w:rsidRPr="00A00D1B" w:rsidRDefault="005839F2" w:rsidP="00FF394B">
      <w:pPr>
        <w:rPr>
          <w:rFonts w:asciiTheme="majorHAnsi" w:hAnsiTheme="majorHAnsi" w:cstheme="majorHAnsi"/>
          <w:color w:val="000000" w:themeColor="text1"/>
        </w:rPr>
      </w:pPr>
    </w:p>
    <w:p w14:paraId="33F779D5" w14:textId="3F3D0865" w:rsidR="000D7E86" w:rsidRPr="00A00D1B" w:rsidRDefault="00211F59" w:rsidP="001B6EA6">
      <w:p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>Additional features include</w:t>
      </w:r>
      <w:r w:rsidR="005839F2" w:rsidRPr="00A00D1B">
        <w:rPr>
          <w:rFonts w:asciiTheme="majorHAnsi" w:hAnsiTheme="majorHAnsi" w:cstheme="majorHAnsi"/>
          <w:color w:val="000000" w:themeColor="text1"/>
        </w:rPr>
        <w:t xml:space="preserve"> a</w:t>
      </w:r>
      <w:r w:rsidR="0022047C" w:rsidRPr="00A00D1B">
        <w:rPr>
          <w:rFonts w:asciiTheme="majorHAnsi" w:hAnsiTheme="majorHAnsi" w:cstheme="majorHAnsi"/>
          <w:color w:val="000000" w:themeColor="text1"/>
        </w:rPr>
        <w:t xml:space="preserve"> rugged-yet-lightweight</w:t>
      </w:r>
      <w:r w:rsidR="005839F2" w:rsidRPr="00A00D1B">
        <w:rPr>
          <w:rFonts w:asciiTheme="majorHAnsi" w:hAnsiTheme="majorHAnsi" w:cstheme="majorHAnsi"/>
          <w:color w:val="000000" w:themeColor="text1"/>
        </w:rPr>
        <w:t xml:space="preserve"> plywood cabinet with </w:t>
      </w:r>
      <w:r w:rsidR="0022047C" w:rsidRPr="00A00D1B">
        <w:rPr>
          <w:rFonts w:asciiTheme="majorHAnsi" w:hAnsiTheme="majorHAnsi" w:cstheme="majorHAnsi"/>
          <w:color w:val="000000" w:themeColor="text1"/>
        </w:rPr>
        <w:t xml:space="preserve">flip-out kickstands, a 2-inch LCD, 128 user preset locations, </w:t>
      </w:r>
      <w:r w:rsidR="009626C4" w:rsidRPr="00A00D1B">
        <w:rPr>
          <w:rFonts w:asciiTheme="majorHAnsi" w:hAnsiTheme="majorHAnsi" w:cstheme="majorHAnsi"/>
          <w:color w:val="000000" w:themeColor="text1"/>
        </w:rPr>
        <w:t xml:space="preserve">XLR direct outputs, </w:t>
      </w:r>
      <w:r w:rsidR="0022047C" w:rsidRPr="00A00D1B">
        <w:rPr>
          <w:rFonts w:asciiTheme="majorHAnsi" w:hAnsiTheme="majorHAnsi" w:cstheme="majorHAnsi"/>
          <w:color w:val="000000" w:themeColor="text1"/>
        </w:rPr>
        <w:t>MIDI In/Out, AES/EBU and L6 LINK</w:t>
      </w:r>
      <w:r w:rsidR="00D32CC3" w:rsidRPr="00A00D1B">
        <w:rPr>
          <w:rFonts w:asciiTheme="majorHAnsi" w:hAnsiTheme="majorHAnsi" w:cstheme="majorHAnsi"/>
          <w:color w:val="000000" w:themeColor="text1"/>
          <w:vertAlign w:val="superscript"/>
        </w:rPr>
        <w:t>TM</w:t>
      </w:r>
      <w:r w:rsidR="0022047C" w:rsidRPr="00A00D1B">
        <w:rPr>
          <w:rFonts w:asciiTheme="majorHAnsi" w:hAnsiTheme="majorHAnsi" w:cstheme="majorHAnsi"/>
          <w:color w:val="000000" w:themeColor="text1"/>
        </w:rPr>
        <w:t xml:space="preserve"> I/O, a multipurpose second input, and a USB audio interface. Third-party IRs may also be loaded and saved within presets.</w:t>
      </w:r>
    </w:p>
    <w:p w14:paraId="3809BC04" w14:textId="2D8D3BEB" w:rsidR="000D7E86" w:rsidRPr="00A00D1B" w:rsidRDefault="000D7E86" w:rsidP="001B6EA6">
      <w:pPr>
        <w:rPr>
          <w:rFonts w:asciiTheme="majorHAnsi" w:hAnsiTheme="majorHAnsi" w:cstheme="majorHAnsi"/>
          <w:color w:val="000000" w:themeColor="text1"/>
        </w:rPr>
      </w:pPr>
    </w:p>
    <w:p w14:paraId="2DB90D05" w14:textId="01A3452C" w:rsidR="004E64E6" w:rsidRPr="00A00D1B" w:rsidRDefault="004E64E6" w:rsidP="004E64E6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>Choice of Flat (FRFR) or Speaker Modeling modes</w:t>
      </w:r>
    </w:p>
    <w:p w14:paraId="2F354FE2" w14:textId="3589A7FD" w:rsidR="004E64E6" w:rsidRPr="00A00D1B" w:rsidRDefault="004E64E6" w:rsidP="004E64E6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>Choice of 12 onboard Speaker Models</w:t>
      </w:r>
      <w:r w:rsidR="007246FE" w:rsidRPr="00A00D1B">
        <w:rPr>
          <w:rFonts w:asciiTheme="majorHAnsi" w:hAnsiTheme="majorHAnsi" w:cstheme="majorHAnsi"/>
          <w:color w:val="000000" w:themeColor="text1"/>
        </w:rPr>
        <w:t xml:space="preserve"> (</w:t>
      </w:r>
      <w:r w:rsidR="002F7476" w:rsidRPr="00A00D1B">
        <w:rPr>
          <w:rFonts w:asciiTheme="majorHAnsi" w:hAnsiTheme="majorHAnsi" w:cstheme="majorHAnsi"/>
          <w:color w:val="000000" w:themeColor="text1"/>
        </w:rPr>
        <w:t>+</w:t>
      </w:r>
      <w:r w:rsidR="007246FE" w:rsidRPr="00A00D1B">
        <w:rPr>
          <w:rFonts w:asciiTheme="majorHAnsi" w:hAnsiTheme="majorHAnsi" w:cstheme="majorHAnsi"/>
          <w:color w:val="000000" w:themeColor="text1"/>
        </w:rPr>
        <w:t xml:space="preserve"> IR loading)</w:t>
      </w:r>
    </w:p>
    <w:p w14:paraId="2B466D7D" w14:textId="58CB3110" w:rsidR="004E64E6" w:rsidRPr="00A00D1B" w:rsidRDefault="004E64E6" w:rsidP="004E64E6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>Play</w:t>
      </w:r>
      <w:r w:rsidR="002F7476" w:rsidRPr="00A00D1B">
        <w:rPr>
          <w:rFonts w:asciiTheme="majorHAnsi" w:hAnsiTheme="majorHAnsi" w:cstheme="majorHAnsi"/>
          <w:color w:val="000000" w:themeColor="text1"/>
        </w:rPr>
        <w:t>s</w:t>
      </w:r>
      <w:r w:rsidRPr="00A00D1B">
        <w:rPr>
          <w:rFonts w:asciiTheme="majorHAnsi" w:hAnsiTheme="majorHAnsi" w:cstheme="majorHAnsi"/>
          <w:color w:val="000000" w:themeColor="text1"/>
        </w:rPr>
        <w:t xml:space="preserve"> </w:t>
      </w:r>
      <w:r w:rsidR="002F7476" w:rsidRPr="00A00D1B">
        <w:rPr>
          <w:rFonts w:asciiTheme="majorHAnsi" w:hAnsiTheme="majorHAnsi" w:cstheme="majorHAnsi"/>
          <w:color w:val="000000" w:themeColor="text1"/>
        </w:rPr>
        <w:t>your s</w:t>
      </w:r>
      <w:r w:rsidRPr="00A00D1B">
        <w:rPr>
          <w:rFonts w:asciiTheme="majorHAnsi" w:hAnsiTheme="majorHAnsi" w:cstheme="majorHAnsi"/>
          <w:color w:val="000000" w:themeColor="text1"/>
        </w:rPr>
        <w:t xml:space="preserve">tereo </w:t>
      </w:r>
      <w:r w:rsidR="002F7476" w:rsidRPr="00A00D1B">
        <w:rPr>
          <w:rFonts w:asciiTheme="majorHAnsi" w:hAnsiTheme="majorHAnsi" w:cstheme="majorHAnsi"/>
          <w:color w:val="000000" w:themeColor="text1"/>
        </w:rPr>
        <w:t>p</w:t>
      </w:r>
      <w:r w:rsidRPr="00A00D1B">
        <w:rPr>
          <w:rFonts w:asciiTheme="majorHAnsi" w:hAnsiTheme="majorHAnsi" w:cstheme="majorHAnsi"/>
          <w:color w:val="000000" w:themeColor="text1"/>
        </w:rPr>
        <w:t>resets in stereo</w:t>
      </w:r>
      <w:r w:rsidR="002F7476" w:rsidRPr="00A00D1B">
        <w:rPr>
          <w:rFonts w:asciiTheme="majorHAnsi" w:hAnsiTheme="majorHAnsi" w:cstheme="majorHAnsi"/>
          <w:color w:val="000000" w:themeColor="text1"/>
        </w:rPr>
        <w:t xml:space="preserve"> not mono</w:t>
      </w:r>
    </w:p>
    <w:p w14:paraId="47E32CD3" w14:textId="690EAB24" w:rsidR="004E64E6" w:rsidRPr="00A00D1B" w:rsidRDefault="004E64E6" w:rsidP="004E64E6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>500-watt stereo amplifier (2 x 250 watts) delivers up to 131dB SPL</w:t>
      </w:r>
    </w:p>
    <w:p w14:paraId="713B8160" w14:textId="607BAE87" w:rsidR="004E64E6" w:rsidRPr="00A00D1B" w:rsidRDefault="003717C7" w:rsidP="00093464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 xml:space="preserve">Lightweight </w:t>
      </w:r>
      <w:r w:rsidR="004052E3" w:rsidRPr="00A00D1B">
        <w:rPr>
          <w:rFonts w:asciiTheme="majorHAnsi" w:hAnsiTheme="majorHAnsi" w:cstheme="majorHAnsi"/>
          <w:color w:val="000000" w:themeColor="text1"/>
        </w:rPr>
        <w:t xml:space="preserve">12" </w:t>
      </w:r>
      <w:r w:rsidR="004E64E6" w:rsidRPr="00A00D1B">
        <w:rPr>
          <w:rFonts w:asciiTheme="majorHAnsi" w:hAnsiTheme="majorHAnsi" w:cstheme="majorHAnsi"/>
          <w:color w:val="000000" w:themeColor="text1"/>
        </w:rPr>
        <w:t>neodymium coaxial speakers with high-frequency compression drivers</w:t>
      </w:r>
      <w:r w:rsidR="009A5D07" w:rsidRPr="00A00D1B">
        <w:rPr>
          <w:rFonts w:asciiTheme="majorHAnsi" w:hAnsiTheme="majorHAnsi" w:cstheme="majorHAnsi"/>
          <w:color w:val="000000" w:themeColor="text1"/>
        </w:rPr>
        <w:t xml:space="preserve"> and robust 2" voice coils</w:t>
      </w:r>
    </w:p>
    <w:p w14:paraId="12DF4134" w14:textId="77777777" w:rsidR="004E64E6" w:rsidRPr="00A00D1B" w:rsidRDefault="004E64E6" w:rsidP="004E64E6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>70Hz-20kHz neutral frequency response in Flat mode</w:t>
      </w:r>
    </w:p>
    <w:p w14:paraId="19D52F26" w14:textId="4981392F" w:rsidR="004E64E6" w:rsidRPr="00A00D1B" w:rsidRDefault="004E64E6" w:rsidP="004E64E6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>128 Presets configur</w:t>
      </w:r>
      <w:r w:rsidR="004052E3" w:rsidRPr="00A00D1B">
        <w:rPr>
          <w:rFonts w:asciiTheme="majorHAnsi" w:hAnsiTheme="majorHAnsi" w:cstheme="majorHAnsi"/>
          <w:color w:val="000000" w:themeColor="text1"/>
        </w:rPr>
        <w:t>able</w:t>
      </w:r>
      <w:r w:rsidRPr="00A00D1B">
        <w:rPr>
          <w:rFonts w:asciiTheme="majorHAnsi" w:hAnsiTheme="majorHAnsi" w:cstheme="majorHAnsi"/>
          <w:color w:val="000000" w:themeColor="text1"/>
        </w:rPr>
        <w:t xml:space="preserve"> for Flat, Speaker Modeling, </w:t>
      </w:r>
      <w:r w:rsidR="004052E3" w:rsidRPr="00A00D1B">
        <w:rPr>
          <w:rFonts w:asciiTheme="majorHAnsi" w:hAnsiTheme="majorHAnsi" w:cstheme="majorHAnsi"/>
          <w:color w:val="000000" w:themeColor="text1"/>
        </w:rPr>
        <w:t xml:space="preserve">or </w:t>
      </w:r>
      <w:r w:rsidRPr="00A00D1B">
        <w:rPr>
          <w:rFonts w:asciiTheme="majorHAnsi" w:hAnsiTheme="majorHAnsi" w:cstheme="majorHAnsi"/>
          <w:color w:val="000000" w:themeColor="text1"/>
        </w:rPr>
        <w:t>IR</w:t>
      </w:r>
      <w:r w:rsidR="004052E3" w:rsidRPr="00A00D1B">
        <w:rPr>
          <w:rFonts w:asciiTheme="majorHAnsi" w:hAnsiTheme="majorHAnsi" w:cstheme="majorHAnsi"/>
          <w:color w:val="000000" w:themeColor="text1"/>
        </w:rPr>
        <w:t xml:space="preserve"> mode</w:t>
      </w:r>
    </w:p>
    <w:p w14:paraId="227E94AE" w14:textId="77777777" w:rsidR="004E64E6" w:rsidRPr="00A00D1B" w:rsidRDefault="004E64E6" w:rsidP="004E64E6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</w:rPr>
        <w:t>MIDI In/Out, AES/EBU I/O, L6 LINK, USB audio interface</w:t>
      </w:r>
    </w:p>
    <w:p w14:paraId="54B87A99" w14:textId="77777777" w:rsidR="001B6EA6" w:rsidRPr="00A00D1B" w:rsidRDefault="001B6EA6" w:rsidP="006F72D8">
      <w:pPr>
        <w:rPr>
          <w:rFonts w:asciiTheme="majorHAnsi" w:hAnsiTheme="majorHAnsi" w:cstheme="majorHAnsi"/>
          <w:color w:val="000000" w:themeColor="text1"/>
        </w:rPr>
      </w:pPr>
    </w:p>
    <w:p w14:paraId="60CEE1DD" w14:textId="77777777" w:rsidR="00323DD5" w:rsidRPr="00A00D1B" w:rsidRDefault="00290603" w:rsidP="006F72D8">
      <w:pPr>
        <w:outlineLvl w:val="0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>© 201</w:t>
      </w:r>
      <w:r w:rsidR="00AC01F6"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>9</w:t>
      </w:r>
      <w:r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  <w:r w:rsidR="00D32CC3"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>Yamaha Guitar Group</w:t>
      </w:r>
      <w:r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. All rights reserved.  </w:t>
      </w:r>
    </w:p>
    <w:p w14:paraId="5AE1AD49" w14:textId="47F36DFA" w:rsidR="00486E9A" w:rsidRPr="00A00D1B" w:rsidRDefault="00290603" w:rsidP="006F72D8">
      <w:pPr>
        <w:outlineLvl w:val="0"/>
        <w:rPr>
          <w:rFonts w:asciiTheme="majorHAnsi" w:hAnsiTheme="majorHAnsi" w:cstheme="majorHAnsi"/>
          <w:color w:val="000000" w:themeColor="text1"/>
        </w:rPr>
      </w:pPr>
      <w:r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Line 6, </w:t>
      </w:r>
      <w:proofErr w:type="spellStart"/>
      <w:r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>Powercab</w:t>
      </w:r>
      <w:proofErr w:type="spellEnd"/>
      <w:r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, </w:t>
      </w:r>
      <w:r w:rsidR="00D32CC3"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and </w:t>
      </w:r>
      <w:r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L6 LINK are trademarks or registered trademarks of </w:t>
      </w:r>
      <w:r w:rsidR="00D32CC3"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>Yamaha Guitar Group</w:t>
      </w:r>
      <w:r w:rsidRPr="00A00D1B">
        <w:rPr>
          <w:rFonts w:asciiTheme="majorHAnsi" w:hAnsiTheme="majorHAnsi" w:cstheme="majorHAnsi"/>
          <w:color w:val="000000" w:themeColor="text1"/>
          <w:sz w:val="20"/>
          <w:szCs w:val="20"/>
        </w:rPr>
        <w:t>, Inc. in the U.S. and/or other jurisdictions.</w:t>
      </w:r>
    </w:p>
    <w:sectPr w:rsidR="00486E9A" w:rsidRPr="00A00D1B" w:rsidSect="00292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2FE00000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7BE3B43"/>
    <w:multiLevelType w:val="hybridMultilevel"/>
    <w:tmpl w:val="8FAAD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4DF3"/>
    <w:multiLevelType w:val="hybridMultilevel"/>
    <w:tmpl w:val="4B3E1B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450D86"/>
    <w:multiLevelType w:val="hybridMultilevel"/>
    <w:tmpl w:val="D6F03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37658"/>
    <w:multiLevelType w:val="hybridMultilevel"/>
    <w:tmpl w:val="E4FE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B00B2"/>
    <w:multiLevelType w:val="hybridMultilevel"/>
    <w:tmpl w:val="D17A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C0B8C"/>
    <w:multiLevelType w:val="hybridMultilevel"/>
    <w:tmpl w:val="6844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4016C"/>
    <w:multiLevelType w:val="hybridMultilevel"/>
    <w:tmpl w:val="8460DFBE"/>
    <w:lvl w:ilvl="0" w:tplc="1E2C07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7A18E0"/>
    <w:multiLevelType w:val="hybridMultilevel"/>
    <w:tmpl w:val="EEA8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F0052"/>
    <w:multiLevelType w:val="hybridMultilevel"/>
    <w:tmpl w:val="D9285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681D53"/>
    <w:multiLevelType w:val="hybridMultilevel"/>
    <w:tmpl w:val="48C8AED8"/>
    <w:lvl w:ilvl="0" w:tplc="1C264862">
      <w:start w:val="1"/>
      <w:numFmt w:val="lowerLetter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0"/>
  </w:num>
  <w:num w:numId="9">
    <w:abstractNumId w:val="8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2FC"/>
    <w:rsid w:val="000008EE"/>
    <w:rsid w:val="00001A1A"/>
    <w:rsid w:val="00010B36"/>
    <w:rsid w:val="00013410"/>
    <w:rsid w:val="000202C1"/>
    <w:rsid w:val="00034E30"/>
    <w:rsid w:val="00037CC1"/>
    <w:rsid w:val="000467F5"/>
    <w:rsid w:val="00051B3E"/>
    <w:rsid w:val="000721FA"/>
    <w:rsid w:val="000724A0"/>
    <w:rsid w:val="000911DA"/>
    <w:rsid w:val="00093464"/>
    <w:rsid w:val="000A10AF"/>
    <w:rsid w:val="000A46C4"/>
    <w:rsid w:val="000A797E"/>
    <w:rsid w:val="000B7E18"/>
    <w:rsid w:val="000C0A78"/>
    <w:rsid w:val="000C4005"/>
    <w:rsid w:val="000D07E2"/>
    <w:rsid w:val="000D42D4"/>
    <w:rsid w:val="000D7E86"/>
    <w:rsid w:val="000E299B"/>
    <w:rsid w:val="000E61D4"/>
    <w:rsid w:val="000E6B8E"/>
    <w:rsid w:val="000F2066"/>
    <w:rsid w:val="000F42FC"/>
    <w:rsid w:val="00113964"/>
    <w:rsid w:val="001158C5"/>
    <w:rsid w:val="00117403"/>
    <w:rsid w:val="00121FFA"/>
    <w:rsid w:val="00131E50"/>
    <w:rsid w:val="00135B3C"/>
    <w:rsid w:val="001430C3"/>
    <w:rsid w:val="00147EF4"/>
    <w:rsid w:val="00156657"/>
    <w:rsid w:val="001602DA"/>
    <w:rsid w:val="00162A73"/>
    <w:rsid w:val="00171BF6"/>
    <w:rsid w:val="00186456"/>
    <w:rsid w:val="001B2611"/>
    <w:rsid w:val="001B4BF1"/>
    <w:rsid w:val="001B64D0"/>
    <w:rsid w:val="001B6EA6"/>
    <w:rsid w:val="001C6641"/>
    <w:rsid w:val="001D309E"/>
    <w:rsid w:val="001D4696"/>
    <w:rsid w:val="001D5E63"/>
    <w:rsid w:val="001E7BE9"/>
    <w:rsid w:val="001F25D2"/>
    <w:rsid w:val="001F2676"/>
    <w:rsid w:val="001F371A"/>
    <w:rsid w:val="001F3B85"/>
    <w:rsid w:val="001F61E5"/>
    <w:rsid w:val="00203DE3"/>
    <w:rsid w:val="00211F59"/>
    <w:rsid w:val="002130F4"/>
    <w:rsid w:val="0022047C"/>
    <w:rsid w:val="00220B59"/>
    <w:rsid w:val="00230FB5"/>
    <w:rsid w:val="00231B1B"/>
    <w:rsid w:val="002322F9"/>
    <w:rsid w:val="00235B56"/>
    <w:rsid w:val="002410B4"/>
    <w:rsid w:val="00243E18"/>
    <w:rsid w:val="00253E41"/>
    <w:rsid w:val="00257219"/>
    <w:rsid w:val="00270954"/>
    <w:rsid w:val="002775B6"/>
    <w:rsid w:val="00280232"/>
    <w:rsid w:val="00290603"/>
    <w:rsid w:val="00292455"/>
    <w:rsid w:val="00292828"/>
    <w:rsid w:val="00295E98"/>
    <w:rsid w:val="00296907"/>
    <w:rsid w:val="002A0532"/>
    <w:rsid w:val="002A4F03"/>
    <w:rsid w:val="002B070C"/>
    <w:rsid w:val="002C2BDF"/>
    <w:rsid w:val="002C31A5"/>
    <w:rsid w:val="002C33C0"/>
    <w:rsid w:val="002D1729"/>
    <w:rsid w:val="002D758F"/>
    <w:rsid w:val="002E23C6"/>
    <w:rsid w:val="002E3321"/>
    <w:rsid w:val="002F7476"/>
    <w:rsid w:val="003003CD"/>
    <w:rsid w:val="00301280"/>
    <w:rsid w:val="00305B7A"/>
    <w:rsid w:val="003072EB"/>
    <w:rsid w:val="0031103B"/>
    <w:rsid w:val="003210CB"/>
    <w:rsid w:val="00322500"/>
    <w:rsid w:val="00323DD5"/>
    <w:rsid w:val="003254DB"/>
    <w:rsid w:val="00326FEF"/>
    <w:rsid w:val="00327B1F"/>
    <w:rsid w:val="0033553A"/>
    <w:rsid w:val="003369B4"/>
    <w:rsid w:val="0034191D"/>
    <w:rsid w:val="003427BD"/>
    <w:rsid w:val="003467E7"/>
    <w:rsid w:val="00363DCF"/>
    <w:rsid w:val="00365FB0"/>
    <w:rsid w:val="003717C7"/>
    <w:rsid w:val="003725EB"/>
    <w:rsid w:val="00390708"/>
    <w:rsid w:val="003971BC"/>
    <w:rsid w:val="003A52FE"/>
    <w:rsid w:val="003A5E3F"/>
    <w:rsid w:val="003A6C41"/>
    <w:rsid w:val="003C27E0"/>
    <w:rsid w:val="003C380F"/>
    <w:rsid w:val="003D03F6"/>
    <w:rsid w:val="003D173C"/>
    <w:rsid w:val="003D3D40"/>
    <w:rsid w:val="003E1623"/>
    <w:rsid w:val="003E24D0"/>
    <w:rsid w:val="003F1044"/>
    <w:rsid w:val="003F7D05"/>
    <w:rsid w:val="00402C8F"/>
    <w:rsid w:val="004052E3"/>
    <w:rsid w:val="004106E3"/>
    <w:rsid w:val="00415106"/>
    <w:rsid w:val="00420AFE"/>
    <w:rsid w:val="00433AEF"/>
    <w:rsid w:val="0043491C"/>
    <w:rsid w:val="00435427"/>
    <w:rsid w:val="00436BC5"/>
    <w:rsid w:val="00436CB2"/>
    <w:rsid w:val="00446432"/>
    <w:rsid w:val="00451179"/>
    <w:rsid w:val="004560F9"/>
    <w:rsid w:val="004669FD"/>
    <w:rsid w:val="00466AE8"/>
    <w:rsid w:val="00472BE5"/>
    <w:rsid w:val="00486E9A"/>
    <w:rsid w:val="00495F10"/>
    <w:rsid w:val="004968D9"/>
    <w:rsid w:val="004A1544"/>
    <w:rsid w:val="004A6092"/>
    <w:rsid w:val="004B2E05"/>
    <w:rsid w:val="004B3B8B"/>
    <w:rsid w:val="004B74FB"/>
    <w:rsid w:val="004C1E11"/>
    <w:rsid w:val="004C49A2"/>
    <w:rsid w:val="004C6F60"/>
    <w:rsid w:val="004D2964"/>
    <w:rsid w:val="004D2FE7"/>
    <w:rsid w:val="004D6256"/>
    <w:rsid w:val="004E23A9"/>
    <w:rsid w:val="004E64E6"/>
    <w:rsid w:val="00500C55"/>
    <w:rsid w:val="00502163"/>
    <w:rsid w:val="00503229"/>
    <w:rsid w:val="00507A57"/>
    <w:rsid w:val="005129B4"/>
    <w:rsid w:val="005130EB"/>
    <w:rsid w:val="005309D2"/>
    <w:rsid w:val="00534249"/>
    <w:rsid w:val="005364EC"/>
    <w:rsid w:val="0054493A"/>
    <w:rsid w:val="00544DF3"/>
    <w:rsid w:val="00545816"/>
    <w:rsid w:val="005470D4"/>
    <w:rsid w:val="00547484"/>
    <w:rsid w:val="00552A65"/>
    <w:rsid w:val="00553B63"/>
    <w:rsid w:val="005711BC"/>
    <w:rsid w:val="00575C32"/>
    <w:rsid w:val="005839F2"/>
    <w:rsid w:val="0059119F"/>
    <w:rsid w:val="00592A35"/>
    <w:rsid w:val="005937B0"/>
    <w:rsid w:val="00596558"/>
    <w:rsid w:val="005B7609"/>
    <w:rsid w:val="005D093A"/>
    <w:rsid w:val="005E01B7"/>
    <w:rsid w:val="005E0C2A"/>
    <w:rsid w:val="005E2BB1"/>
    <w:rsid w:val="005E590E"/>
    <w:rsid w:val="005F6522"/>
    <w:rsid w:val="00606249"/>
    <w:rsid w:val="006067F3"/>
    <w:rsid w:val="00607EBD"/>
    <w:rsid w:val="00614C2E"/>
    <w:rsid w:val="00615E20"/>
    <w:rsid w:val="00616242"/>
    <w:rsid w:val="00620F30"/>
    <w:rsid w:val="00623B6C"/>
    <w:rsid w:val="0064143E"/>
    <w:rsid w:val="00657148"/>
    <w:rsid w:val="00666285"/>
    <w:rsid w:val="00674C44"/>
    <w:rsid w:val="00675740"/>
    <w:rsid w:val="00676492"/>
    <w:rsid w:val="00687598"/>
    <w:rsid w:val="006916F5"/>
    <w:rsid w:val="006942C5"/>
    <w:rsid w:val="00694C97"/>
    <w:rsid w:val="00695A7F"/>
    <w:rsid w:val="00696B93"/>
    <w:rsid w:val="006A2312"/>
    <w:rsid w:val="006A32B4"/>
    <w:rsid w:val="006A4A7F"/>
    <w:rsid w:val="006B1359"/>
    <w:rsid w:val="006B2AE3"/>
    <w:rsid w:val="006E4428"/>
    <w:rsid w:val="006E6820"/>
    <w:rsid w:val="006F5637"/>
    <w:rsid w:val="006F72D8"/>
    <w:rsid w:val="007026D4"/>
    <w:rsid w:val="00714227"/>
    <w:rsid w:val="00721B43"/>
    <w:rsid w:val="007246FE"/>
    <w:rsid w:val="007364A3"/>
    <w:rsid w:val="0074120C"/>
    <w:rsid w:val="007562C1"/>
    <w:rsid w:val="0077180D"/>
    <w:rsid w:val="00774A41"/>
    <w:rsid w:val="00777094"/>
    <w:rsid w:val="0079462C"/>
    <w:rsid w:val="007A3CE2"/>
    <w:rsid w:val="007B0203"/>
    <w:rsid w:val="007C4737"/>
    <w:rsid w:val="007E2112"/>
    <w:rsid w:val="007E2900"/>
    <w:rsid w:val="007F4A9E"/>
    <w:rsid w:val="00800CAE"/>
    <w:rsid w:val="00812467"/>
    <w:rsid w:val="00814847"/>
    <w:rsid w:val="008149BA"/>
    <w:rsid w:val="00816CD3"/>
    <w:rsid w:val="00820334"/>
    <w:rsid w:val="008233E1"/>
    <w:rsid w:val="00835830"/>
    <w:rsid w:val="00836DF8"/>
    <w:rsid w:val="00841A94"/>
    <w:rsid w:val="00850DC1"/>
    <w:rsid w:val="00851C2B"/>
    <w:rsid w:val="00853F16"/>
    <w:rsid w:val="00854659"/>
    <w:rsid w:val="00855C49"/>
    <w:rsid w:val="00875744"/>
    <w:rsid w:val="00875B15"/>
    <w:rsid w:val="00887109"/>
    <w:rsid w:val="00897404"/>
    <w:rsid w:val="008C4862"/>
    <w:rsid w:val="008D40F7"/>
    <w:rsid w:val="008E66AD"/>
    <w:rsid w:val="00911ACE"/>
    <w:rsid w:val="009570DE"/>
    <w:rsid w:val="00961571"/>
    <w:rsid w:val="009623D7"/>
    <w:rsid w:val="009626C4"/>
    <w:rsid w:val="00962A7B"/>
    <w:rsid w:val="009641C6"/>
    <w:rsid w:val="009700D6"/>
    <w:rsid w:val="00970570"/>
    <w:rsid w:val="00973913"/>
    <w:rsid w:val="00974655"/>
    <w:rsid w:val="009820AD"/>
    <w:rsid w:val="009839EC"/>
    <w:rsid w:val="00986434"/>
    <w:rsid w:val="009948A5"/>
    <w:rsid w:val="009A06F9"/>
    <w:rsid w:val="009A159A"/>
    <w:rsid w:val="009A5D07"/>
    <w:rsid w:val="009A7C63"/>
    <w:rsid w:val="009B326B"/>
    <w:rsid w:val="009B3277"/>
    <w:rsid w:val="009B6B8E"/>
    <w:rsid w:val="009C292C"/>
    <w:rsid w:val="009C7169"/>
    <w:rsid w:val="009D0F1F"/>
    <w:rsid w:val="009D33D0"/>
    <w:rsid w:val="009E21D3"/>
    <w:rsid w:val="009F0FC9"/>
    <w:rsid w:val="009F3BBE"/>
    <w:rsid w:val="00A00D1B"/>
    <w:rsid w:val="00A01BF8"/>
    <w:rsid w:val="00A04094"/>
    <w:rsid w:val="00A07A2F"/>
    <w:rsid w:val="00A11AEB"/>
    <w:rsid w:val="00A132C0"/>
    <w:rsid w:val="00A17D81"/>
    <w:rsid w:val="00A2201D"/>
    <w:rsid w:val="00A23891"/>
    <w:rsid w:val="00A309AC"/>
    <w:rsid w:val="00A36CAB"/>
    <w:rsid w:val="00A410C9"/>
    <w:rsid w:val="00A50F61"/>
    <w:rsid w:val="00A56245"/>
    <w:rsid w:val="00A612FF"/>
    <w:rsid w:val="00A802AE"/>
    <w:rsid w:val="00A8366A"/>
    <w:rsid w:val="00A90157"/>
    <w:rsid w:val="00A910CD"/>
    <w:rsid w:val="00A916CF"/>
    <w:rsid w:val="00A97562"/>
    <w:rsid w:val="00AA1B3A"/>
    <w:rsid w:val="00AB0339"/>
    <w:rsid w:val="00AB0527"/>
    <w:rsid w:val="00AB1372"/>
    <w:rsid w:val="00AC01F6"/>
    <w:rsid w:val="00AE0FAF"/>
    <w:rsid w:val="00AF11B0"/>
    <w:rsid w:val="00B01C84"/>
    <w:rsid w:val="00B10967"/>
    <w:rsid w:val="00B33CBF"/>
    <w:rsid w:val="00B33E63"/>
    <w:rsid w:val="00B3474A"/>
    <w:rsid w:val="00B43614"/>
    <w:rsid w:val="00B43F7C"/>
    <w:rsid w:val="00B44815"/>
    <w:rsid w:val="00B82382"/>
    <w:rsid w:val="00B9107B"/>
    <w:rsid w:val="00B94A2A"/>
    <w:rsid w:val="00BA1797"/>
    <w:rsid w:val="00BA255B"/>
    <w:rsid w:val="00BA3C6C"/>
    <w:rsid w:val="00BB18D0"/>
    <w:rsid w:val="00BC0F37"/>
    <w:rsid w:val="00C01837"/>
    <w:rsid w:val="00C02D49"/>
    <w:rsid w:val="00C06AF9"/>
    <w:rsid w:val="00C079F1"/>
    <w:rsid w:val="00C1192A"/>
    <w:rsid w:val="00C13D5C"/>
    <w:rsid w:val="00C16032"/>
    <w:rsid w:val="00C1644E"/>
    <w:rsid w:val="00C22FE0"/>
    <w:rsid w:val="00C276CD"/>
    <w:rsid w:val="00C325F2"/>
    <w:rsid w:val="00C32903"/>
    <w:rsid w:val="00C35539"/>
    <w:rsid w:val="00C468D3"/>
    <w:rsid w:val="00C53905"/>
    <w:rsid w:val="00C55ED1"/>
    <w:rsid w:val="00C61A3A"/>
    <w:rsid w:val="00C80BD2"/>
    <w:rsid w:val="00C831F4"/>
    <w:rsid w:val="00C903DC"/>
    <w:rsid w:val="00C94075"/>
    <w:rsid w:val="00CA0EEA"/>
    <w:rsid w:val="00CA2887"/>
    <w:rsid w:val="00CA33D8"/>
    <w:rsid w:val="00CB2CAA"/>
    <w:rsid w:val="00CB59FF"/>
    <w:rsid w:val="00CF533C"/>
    <w:rsid w:val="00CF5643"/>
    <w:rsid w:val="00D0085A"/>
    <w:rsid w:val="00D009BC"/>
    <w:rsid w:val="00D05CEC"/>
    <w:rsid w:val="00D0734C"/>
    <w:rsid w:val="00D241C7"/>
    <w:rsid w:val="00D32CC3"/>
    <w:rsid w:val="00D362C5"/>
    <w:rsid w:val="00D3698A"/>
    <w:rsid w:val="00D41FD9"/>
    <w:rsid w:val="00D428D1"/>
    <w:rsid w:val="00D53919"/>
    <w:rsid w:val="00D54689"/>
    <w:rsid w:val="00D83837"/>
    <w:rsid w:val="00D86CE5"/>
    <w:rsid w:val="00DA0E99"/>
    <w:rsid w:val="00DA1E40"/>
    <w:rsid w:val="00DA2E57"/>
    <w:rsid w:val="00DA6D1C"/>
    <w:rsid w:val="00DB039E"/>
    <w:rsid w:val="00DC559B"/>
    <w:rsid w:val="00DD4535"/>
    <w:rsid w:val="00DF0C10"/>
    <w:rsid w:val="00DF1693"/>
    <w:rsid w:val="00E05510"/>
    <w:rsid w:val="00E05AA8"/>
    <w:rsid w:val="00E10613"/>
    <w:rsid w:val="00E16028"/>
    <w:rsid w:val="00E17863"/>
    <w:rsid w:val="00E30681"/>
    <w:rsid w:val="00E447C3"/>
    <w:rsid w:val="00E614E7"/>
    <w:rsid w:val="00E61B27"/>
    <w:rsid w:val="00E819F3"/>
    <w:rsid w:val="00E96B6D"/>
    <w:rsid w:val="00EA0110"/>
    <w:rsid w:val="00EA3038"/>
    <w:rsid w:val="00EA616C"/>
    <w:rsid w:val="00EB320D"/>
    <w:rsid w:val="00EB4754"/>
    <w:rsid w:val="00EB4EBF"/>
    <w:rsid w:val="00EE7CAF"/>
    <w:rsid w:val="00EF0F63"/>
    <w:rsid w:val="00EF535D"/>
    <w:rsid w:val="00F05D73"/>
    <w:rsid w:val="00F07A29"/>
    <w:rsid w:val="00F153C2"/>
    <w:rsid w:val="00F15AED"/>
    <w:rsid w:val="00F2108B"/>
    <w:rsid w:val="00F23C58"/>
    <w:rsid w:val="00F31CFE"/>
    <w:rsid w:val="00F36F08"/>
    <w:rsid w:val="00F5183B"/>
    <w:rsid w:val="00F56A8F"/>
    <w:rsid w:val="00F67B69"/>
    <w:rsid w:val="00F72D41"/>
    <w:rsid w:val="00F803A2"/>
    <w:rsid w:val="00F817AE"/>
    <w:rsid w:val="00F82F1D"/>
    <w:rsid w:val="00F853BD"/>
    <w:rsid w:val="00F97CB4"/>
    <w:rsid w:val="00FA5AAE"/>
    <w:rsid w:val="00FB3903"/>
    <w:rsid w:val="00FB5139"/>
    <w:rsid w:val="00FB679A"/>
    <w:rsid w:val="00FC04C7"/>
    <w:rsid w:val="00FD7788"/>
    <w:rsid w:val="00FE45FB"/>
    <w:rsid w:val="00FE5FC2"/>
    <w:rsid w:val="00FE7385"/>
    <w:rsid w:val="00FF394B"/>
    <w:rsid w:val="00FF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293B87"/>
  <w14:defaultImageDpi w14:val="300"/>
  <w15:docId w15:val="{77C4B2E9-F324-46FD-92B0-0D6591422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F4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2F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F42F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0F42FC"/>
  </w:style>
  <w:style w:type="character" w:customStyle="1" w:styleId="CommentTextChar">
    <w:name w:val="Comment Text Char"/>
    <w:basedOn w:val="DefaultParagraphFont"/>
    <w:link w:val="CommentText"/>
    <w:uiPriority w:val="99"/>
    <w:rsid w:val="000F42FC"/>
  </w:style>
  <w:style w:type="paragraph" w:styleId="BalloonText">
    <w:name w:val="Balloon Text"/>
    <w:basedOn w:val="Normal"/>
    <w:link w:val="BalloonTextChar"/>
    <w:uiPriority w:val="99"/>
    <w:semiHidden/>
    <w:unhideWhenUsed/>
    <w:rsid w:val="000F42F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2FC"/>
    <w:rPr>
      <w:rFonts w:ascii="Lucida Grande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0CA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0CAE"/>
    <w:rPr>
      <w:b/>
      <w:bCs/>
      <w:sz w:val="20"/>
      <w:szCs w:val="20"/>
    </w:rPr>
  </w:style>
  <w:style w:type="paragraph" w:customStyle="1" w:styleId="xmsonormal">
    <w:name w:val="xmsonormal"/>
    <w:basedOn w:val="Normal"/>
    <w:rsid w:val="00C831F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Hyperlink">
    <w:name w:val="Hyperlink"/>
    <w:uiPriority w:val="99"/>
    <w:unhideWhenUsed/>
    <w:rsid w:val="004C1E11"/>
    <w:rPr>
      <w:color w:val="0000FF"/>
      <w:u w:val="single"/>
    </w:rPr>
  </w:style>
  <w:style w:type="paragraph" w:styleId="Revision">
    <w:name w:val="Revision"/>
    <w:hidden/>
    <w:uiPriority w:val="99"/>
    <w:semiHidden/>
    <w:rsid w:val="00322500"/>
  </w:style>
  <w:style w:type="character" w:customStyle="1" w:styleId="apple-converted-space">
    <w:name w:val="apple-converted-space"/>
    <w:basedOn w:val="DefaultParagraphFont"/>
    <w:rsid w:val="00A410C9"/>
  </w:style>
  <w:style w:type="paragraph" w:styleId="DocumentMap">
    <w:name w:val="Document Map"/>
    <w:basedOn w:val="Normal"/>
    <w:link w:val="DocumentMapChar"/>
    <w:uiPriority w:val="99"/>
    <w:semiHidden/>
    <w:unhideWhenUsed/>
    <w:rsid w:val="00D241C7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241C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9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EAF31E5-D9E8-4664-B4E0-D1401BFFC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Line 6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Nancy Ichige</cp:lastModifiedBy>
  <cp:revision>6</cp:revision>
  <cp:lastPrinted>2019-05-08T16:46:00Z</cp:lastPrinted>
  <dcterms:created xsi:type="dcterms:W3CDTF">2019-05-02T15:55:00Z</dcterms:created>
  <dcterms:modified xsi:type="dcterms:W3CDTF">2019-07-17T16:43:00Z</dcterms:modified>
</cp:coreProperties>
</file>